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EB96D" w14:textId="19E4C221" w:rsidR="007D708C" w:rsidRDefault="007D708C">
      <w:r w:rsidRPr="00EC73FB">
        <w:rPr>
          <w:lang w:val="en-US"/>
        </w:rPr>
        <w:t xml:space="preserve">Your honor, we’d like to bring to your attention that there are many discrepancies in the testimonies against the defendant.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unknown</w:t>
      </w:r>
      <w:proofErr w:type="spellEnd"/>
      <w:r>
        <w:t xml:space="preserve"> motivations </w:t>
      </w:r>
      <w:r w:rsidRPr="00EC73FB">
        <w:rPr>
          <w:color w:val="00B050"/>
        </w:rPr>
        <w:t xml:space="preserve">at </w:t>
      </w:r>
      <w:proofErr w:type="spellStart"/>
      <w:r w:rsidRPr="00EC73FB">
        <w:rPr>
          <w:color w:val="00B050"/>
        </w:rPr>
        <w:t>stake</w:t>
      </w:r>
      <w:proofErr w:type="spellEnd"/>
      <w:r w:rsidRPr="00EC73FB">
        <w:rPr>
          <w:color w:val="00B050"/>
        </w:rPr>
        <w:t> </w:t>
      </w:r>
      <w:r>
        <w:t>:</w:t>
      </w:r>
    </w:p>
    <w:p w14:paraId="05B66014" w14:textId="66E91308" w:rsidR="007D708C" w:rsidRPr="00EC73FB" w:rsidRDefault="007D708C" w:rsidP="007D708C">
      <w:pPr>
        <w:pStyle w:val="ListParagraph"/>
        <w:numPr>
          <w:ilvl w:val="0"/>
          <w:numId w:val="1"/>
        </w:numPr>
        <w:rPr>
          <w:lang w:val="en-US"/>
        </w:rPr>
      </w:pPr>
      <w:r w:rsidRPr="00EC73FB">
        <w:rPr>
          <w:lang w:val="en-US"/>
        </w:rPr>
        <w:t xml:space="preserve">We can </w:t>
      </w:r>
      <w:r w:rsidRPr="00EC73FB">
        <w:rPr>
          <w:color w:val="00B050"/>
          <w:lang w:val="en-US"/>
        </w:rPr>
        <w:t xml:space="preserve">confidently </w:t>
      </w:r>
      <w:r w:rsidRPr="00EC73FB">
        <w:rPr>
          <w:lang w:val="en-US"/>
        </w:rPr>
        <w:t xml:space="preserve">assume that Ralph Myer’s testimony against MC Millian was </w:t>
      </w:r>
      <w:r w:rsidRPr="00070B1B">
        <w:rPr>
          <w:color w:val="FF0000"/>
          <w:lang w:val="en-US"/>
        </w:rPr>
        <w:t>made out</w:t>
      </w:r>
      <w:r w:rsidR="00C52456">
        <w:rPr>
          <w:color w:val="FF0000"/>
          <w:lang w:val="en-US"/>
        </w:rPr>
        <w:t xml:space="preserve"> of</w:t>
      </w:r>
      <w:r w:rsidR="00107BA6" w:rsidRPr="00070B1B">
        <w:rPr>
          <w:color w:val="FF0000"/>
          <w:lang w:val="en-US"/>
        </w:rPr>
        <w:t xml:space="preserve"> </w:t>
      </w:r>
      <w:r w:rsidR="00070B1B" w:rsidRPr="00070B1B">
        <w:rPr>
          <w:color w:val="FF0000"/>
          <w:lang w:val="en-US"/>
        </w:rPr>
        <w:t>(</w:t>
      </w:r>
      <w:r w:rsidR="00C52456">
        <w:rPr>
          <w:color w:val="FF0000"/>
          <w:lang w:val="en-US"/>
        </w:rPr>
        <w:t>biased by personal</w:t>
      </w:r>
      <w:r w:rsidR="00107BA6" w:rsidRPr="00070B1B">
        <w:rPr>
          <w:color w:val="FF0000"/>
          <w:lang w:val="en-US"/>
        </w:rPr>
        <w:t>)</w:t>
      </w:r>
      <w:r w:rsidRPr="00EC73FB">
        <w:rPr>
          <w:lang w:val="en-US"/>
        </w:rPr>
        <w:t xml:space="preserve"> interest.</w:t>
      </w:r>
    </w:p>
    <w:p w14:paraId="02FCDA1D" w14:textId="60621D07" w:rsidR="007D708C" w:rsidRPr="00EC73FB" w:rsidRDefault="007D708C" w:rsidP="007D708C">
      <w:pPr>
        <w:pStyle w:val="ListParagraph"/>
        <w:rPr>
          <w:lang w:val="en-US"/>
        </w:rPr>
      </w:pPr>
      <w:r w:rsidRPr="00EC73FB">
        <w:rPr>
          <w:lang w:val="en-US"/>
        </w:rPr>
        <w:t xml:space="preserve">This man has been on bad terms with justice for more than 10 years and </w:t>
      </w:r>
      <w:r w:rsidRPr="00EC73FB">
        <w:rPr>
          <w:color w:val="00B050"/>
          <w:lang w:val="en-US"/>
        </w:rPr>
        <w:t>is prone to</w:t>
      </w:r>
      <w:r w:rsidRPr="00EC73FB">
        <w:rPr>
          <w:lang w:val="en-US"/>
        </w:rPr>
        <w:t xml:space="preserve"> criminality and violence (as shown in his criminal record), </w:t>
      </w:r>
      <w:r w:rsidRPr="00EC73FB">
        <w:rPr>
          <w:color w:val="00B050"/>
          <w:lang w:val="en-US"/>
        </w:rPr>
        <w:t xml:space="preserve">yet </w:t>
      </w:r>
      <w:r w:rsidRPr="00EC73FB">
        <w:rPr>
          <w:lang w:val="en-US"/>
        </w:rPr>
        <w:t xml:space="preserve">suddenly he decided to help justice by testifying against </w:t>
      </w:r>
      <w:proofErr w:type="spellStart"/>
      <w:r w:rsidRPr="00EC73FB">
        <w:rPr>
          <w:lang w:val="en-US"/>
        </w:rPr>
        <w:t>Mr</w:t>
      </w:r>
      <w:proofErr w:type="spellEnd"/>
      <w:r w:rsidRPr="00EC73FB">
        <w:rPr>
          <w:lang w:val="en-US"/>
        </w:rPr>
        <w:t xml:space="preserve"> Mc Millian, resulting to his sentence going from death row to only 30 years of imprisonment. Don’t you think it is an oddly convenient redemption </w:t>
      </w:r>
      <w:r w:rsidRPr="00965945">
        <w:rPr>
          <w:color w:val="FF0000"/>
          <w:lang w:val="en-US"/>
        </w:rPr>
        <w:t>on</w:t>
      </w:r>
      <w:r w:rsidR="00965945">
        <w:rPr>
          <w:color w:val="FF0000"/>
          <w:lang w:val="en-US"/>
        </w:rPr>
        <w:t xml:space="preserve"> (for)</w:t>
      </w:r>
      <w:r w:rsidRPr="00965945">
        <w:rPr>
          <w:color w:val="FF0000"/>
          <w:lang w:val="en-US"/>
        </w:rPr>
        <w:t xml:space="preserve"> </w:t>
      </w:r>
      <w:r w:rsidRPr="00EC73FB">
        <w:rPr>
          <w:lang w:val="en-US"/>
        </w:rPr>
        <w:t>Myer’s part ?</w:t>
      </w:r>
    </w:p>
    <w:p w14:paraId="70C0D708" w14:textId="721A183F" w:rsidR="007D708C" w:rsidRPr="00EC73FB" w:rsidRDefault="007D708C" w:rsidP="007D708C">
      <w:pPr>
        <w:pStyle w:val="ListParagraph"/>
        <w:numPr>
          <w:ilvl w:val="0"/>
          <w:numId w:val="1"/>
        </w:numPr>
        <w:rPr>
          <w:lang w:val="en-US"/>
        </w:rPr>
      </w:pPr>
      <w:r w:rsidRPr="00EC73FB">
        <w:rPr>
          <w:color w:val="00B050"/>
          <w:lang w:val="en-US"/>
        </w:rPr>
        <w:t>Besides</w:t>
      </w:r>
      <w:r w:rsidRPr="00EC73FB">
        <w:rPr>
          <w:lang w:val="en-US"/>
        </w:rPr>
        <w:t xml:space="preserve">, we have no proof of </w:t>
      </w:r>
      <w:proofErr w:type="spellStart"/>
      <w:r w:rsidRPr="00EC73FB">
        <w:rPr>
          <w:lang w:val="en-US"/>
        </w:rPr>
        <w:t>weither</w:t>
      </w:r>
      <w:proofErr w:type="spellEnd"/>
      <w:r w:rsidRPr="00EC73FB">
        <w:rPr>
          <w:lang w:val="en-US"/>
        </w:rPr>
        <w:t xml:space="preserve"> </w:t>
      </w:r>
      <w:r w:rsidR="00965945" w:rsidRPr="00965945">
        <w:rPr>
          <w:color w:val="FF0000"/>
          <w:lang w:val="en-US"/>
        </w:rPr>
        <w:t xml:space="preserve">(whether) </w:t>
      </w:r>
      <w:r w:rsidRPr="00EC73FB">
        <w:rPr>
          <w:lang w:val="en-US"/>
        </w:rPr>
        <w:t xml:space="preserve">or not Myers was truly  with Mc Millian on the crime scene, </w:t>
      </w:r>
      <w:r w:rsidRPr="00D67A55">
        <w:rPr>
          <w:color w:val="00B050"/>
          <w:lang w:val="en-US"/>
        </w:rPr>
        <w:t xml:space="preserve">since </w:t>
      </w:r>
      <w:r w:rsidRPr="00EC73FB">
        <w:rPr>
          <w:lang w:val="en-US"/>
        </w:rPr>
        <w:t>no one saw them both the</w:t>
      </w:r>
      <w:r w:rsidR="00965945">
        <w:rPr>
          <w:lang w:val="en-US"/>
        </w:rPr>
        <w:t>re</w:t>
      </w:r>
      <w:r w:rsidRPr="00EC73FB">
        <w:rPr>
          <w:lang w:val="en-US"/>
        </w:rPr>
        <w:t xml:space="preserve">. </w:t>
      </w:r>
      <w:r w:rsidRPr="00965945">
        <w:rPr>
          <w:color w:val="00B050"/>
          <w:lang w:val="en-US"/>
        </w:rPr>
        <w:t>Indeed</w:t>
      </w:r>
      <w:r w:rsidRPr="00EC73FB">
        <w:rPr>
          <w:lang w:val="en-US"/>
        </w:rPr>
        <w:t xml:space="preserve">, Bill Hooks testified </w:t>
      </w:r>
      <w:r w:rsidRPr="00D67A55">
        <w:rPr>
          <w:color w:val="00B050"/>
          <w:lang w:val="en-US"/>
        </w:rPr>
        <w:t xml:space="preserve">under oath </w:t>
      </w:r>
      <w:r w:rsidRPr="00EC73FB">
        <w:rPr>
          <w:lang w:val="en-US"/>
        </w:rPr>
        <w:t xml:space="preserve">that he saw Myers and Mc Millian both on the crime scene Saturday morning </w:t>
      </w:r>
      <w:r w:rsidRPr="00D67A55">
        <w:rPr>
          <w:color w:val="00B050"/>
          <w:lang w:val="en-US"/>
        </w:rPr>
        <w:t xml:space="preserve">whereas </w:t>
      </w:r>
      <w:r w:rsidRPr="00EC73FB">
        <w:rPr>
          <w:lang w:val="en-US"/>
        </w:rPr>
        <w:t xml:space="preserve">his associate Darnell Houston claimed that Hooks was working with him all morning </w:t>
      </w:r>
      <w:r w:rsidRPr="00965945">
        <w:rPr>
          <w:color w:val="FF0000"/>
          <w:lang w:val="en-US"/>
        </w:rPr>
        <w:t>(</w:t>
      </w:r>
      <w:r w:rsidRPr="00EC73FB">
        <w:rPr>
          <w:lang w:val="en-US"/>
        </w:rPr>
        <w:t xml:space="preserve">and </w:t>
      </w:r>
      <w:r w:rsidRPr="00D67A55">
        <w:rPr>
          <w:color w:val="00B050"/>
          <w:lang w:val="en-US"/>
        </w:rPr>
        <w:t xml:space="preserve">consequently </w:t>
      </w:r>
      <w:r w:rsidRPr="00EC73FB">
        <w:rPr>
          <w:lang w:val="en-US"/>
        </w:rPr>
        <w:t xml:space="preserve">that Hooks didn’t </w:t>
      </w:r>
      <w:r w:rsidRPr="00D67A55">
        <w:rPr>
          <w:color w:val="00B050"/>
          <w:lang w:val="en-US"/>
        </w:rPr>
        <w:t>actually</w:t>
      </w:r>
      <w:r w:rsidRPr="00EC73FB">
        <w:rPr>
          <w:lang w:val="en-US"/>
        </w:rPr>
        <w:t xml:space="preserve"> make it to the crime scene</w:t>
      </w:r>
      <w:r w:rsidRPr="00965945">
        <w:rPr>
          <w:color w:val="FF0000"/>
          <w:lang w:val="en-US"/>
        </w:rPr>
        <w:t>)</w:t>
      </w:r>
      <w:r w:rsidRPr="00EC73FB">
        <w:rPr>
          <w:lang w:val="en-US"/>
        </w:rPr>
        <w:t xml:space="preserve">. This proves that we are entirely </w:t>
      </w:r>
      <w:r w:rsidRPr="00965945">
        <w:rPr>
          <w:color w:val="00B050"/>
          <w:lang w:val="en-US"/>
        </w:rPr>
        <w:t xml:space="preserve">relying on </w:t>
      </w:r>
      <w:r w:rsidRPr="00EC73FB">
        <w:rPr>
          <w:lang w:val="en-US"/>
        </w:rPr>
        <w:t xml:space="preserve">the voice of one man alone, a man who </w:t>
      </w:r>
      <w:r w:rsidRPr="00F10548">
        <w:rPr>
          <w:color w:val="00B050"/>
          <w:lang w:val="en-US"/>
        </w:rPr>
        <w:t xml:space="preserve">allegedly </w:t>
      </w:r>
      <w:r w:rsidR="0015092D" w:rsidRPr="00EC73FB">
        <w:rPr>
          <w:lang w:val="en-US"/>
        </w:rPr>
        <w:t>attempted murder and who got a sentence reduction following his testimony.</w:t>
      </w:r>
    </w:p>
    <w:p w14:paraId="24D44799" w14:textId="5BBA6DC7" w:rsidR="0015092D" w:rsidRPr="00EC73FB" w:rsidRDefault="0015092D" w:rsidP="007D708C">
      <w:pPr>
        <w:pStyle w:val="ListParagraph"/>
        <w:numPr>
          <w:ilvl w:val="0"/>
          <w:numId w:val="1"/>
        </w:numPr>
        <w:rPr>
          <w:lang w:val="en-US"/>
        </w:rPr>
      </w:pPr>
      <w:r w:rsidRPr="00F10548">
        <w:rPr>
          <w:color w:val="00B050"/>
          <w:lang w:val="en-US"/>
        </w:rPr>
        <w:t>Furthermore</w:t>
      </w:r>
      <w:r w:rsidRPr="00EC73FB">
        <w:rPr>
          <w:lang w:val="en-US"/>
        </w:rPr>
        <w:t xml:space="preserve">, </w:t>
      </w:r>
      <w:r w:rsidRPr="00965945">
        <w:rPr>
          <w:color w:val="FF0000"/>
          <w:lang w:val="en-US"/>
        </w:rPr>
        <w:t>2</w:t>
      </w:r>
      <w:r w:rsidR="00965945">
        <w:rPr>
          <w:color w:val="FF0000"/>
          <w:lang w:val="en-US"/>
        </w:rPr>
        <w:t xml:space="preserve"> (two)</w:t>
      </w:r>
      <w:r w:rsidRPr="00965945">
        <w:rPr>
          <w:color w:val="FF0000"/>
          <w:lang w:val="en-US"/>
        </w:rPr>
        <w:t xml:space="preserve"> </w:t>
      </w:r>
      <w:r w:rsidRPr="00EC73FB">
        <w:rPr>
          <w:lang w:val="en-US"/>
        </w:rPr>
        <w:t>witnesses (Minnie Jackson and Sharon Davis) that do not know each</w:t>
      </w:r>
      <w:r w:rsidR="00F10548">
        <w:rPr>
          <w:lang w:val="en-US"/>
        </w:rPr>
        <w:t xml:space="preserve"> </w:t>
      </w:r>
      <w:r w:rsidRPr="00EC73FB">
        <w:rPr>
          <w:lang w:val="en-US"/>
        </w:rPr>
        <w:t xml:space="preserve">other have confirmed that they saw the defendant at the church </w:t>
      </w:r>
      <w:r w:rsidRPr="00965945">
        <w:rPr>
          <w:lang w:val="en-US"/>
        </w:rPr>
        <w:t xml:space="preserve">event </w:t>
      </w:r>
      <w:r w:rsidRPr="00EC73FB">
        <w:rPr>
          <w:lang w:val="en-US"/>
        </w:rPr>
        <w:t xml:space="preserve">around 9am, hour of the presupposed murder. </w:t>
      </w:r>
      <w:r w:rsidR="00965945">
        <w:rPr>
          <w:color w:val="FF0000"/>
          <w:lang w:val="en-US"/>
        </w:rPr>
        <w:t xml:space="preserve">So why were their testimonies not heard or taken into account? </w:t>
      </w:r>
    </w:p>
    <w:sectPr w:rsidR="0015092D" w:rsidRPr="00EC7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346BF"/>
    <w:multiLevelType w:val="hybridMultilevel"/>
    <w:tmpl w:val="A7088AD6"/>
    <w:lvl w:ilvl="0" w:tplc="AC12C90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96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8C"/>
    <w:rsid w:val="00063858"/>
    <w:rsid w:val="00070B1B"/>
    <w:rsid w:val="00107BA6"/>
    <w:rsid w:val="0015092D"/>
    <w:rsid w:val="00596435"/>
    <w:rsid w:val="0062041F"/>
    <w:rsid w:val="00655ED3"/>
    <w:rsid w:val="007D708C"/>
    <w:rsid w:val="00965945"/>
    <w:rsid w:val="00A16872"/>
    <w:rsid w:val="00A62845"/>
    <w:rsid w:val="00C02AF2"/>
    <w:rsid w:val="00C52456"/>
    <w:rsid w:val="00C83BA4"/>
    <w:rsid w:val="00D67A55"/>
    <w:rsid w:val="00EC73FB"/>
    <w:rsid w:val="00F1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9B63"/>
  <w15:chartTrackingRefBased/>
  <w15:docId w15:val="{3BBE6708-5443-4C98-969C-77490C5F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0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7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0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0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0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0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0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0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0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0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D70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0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0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0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0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0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0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0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0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0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0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0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0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0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0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0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0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marilou.mettoudi</dc:creator>
  <cp:keywords/>
  <dc:description/>
  <cp:lastModifiedBy>Matthieu REY</cp:lastModifiedBy>
  <cp:revision>13</cp:revision>
  <dcterms:created xsi:type="dcterms:W3CDTF">2025-03-25T19:16:00Z</dcterms:created>
  <dcterms:modified xsi:type="dcterms:W3CDTF">2025-03-26T19:56:00Z</dcterms:modified>
</cp:coreProperties>
</file>